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ЮСТИЦИИ РОССИЙСКОЙ ФЕДЕРАЦИИ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ФЕДЕРАЛЬНОЕ БЮДЖЕТНОЕ УЧРЕЖДЕНИЕ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РОССИЙСКИЙ ФЕДЕРАЛЬНЫЙ ЦЕНТР СУДЕБНОЙ ЭКСПЕРТИЗЫ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МИНИСТЕРСТВЕ ЮСТИЦИИ РОССИЙСКОЙ ФЕДЕРАЦИИ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27 декабря 2016 г. N 254/1-1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УСТАНОВЛЕНИИ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СТОИМОСТИ ЭКСПЕРТНОГО ЧАСА И УТВЕРЖДЕНИИ ПРЕЙСКУРАНТА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ОКАЗАНИЕ ПЛАТНЫХ УСЛУГ ПРИ ПРОИЗВОДСТВЕ СУДЕБНЫХ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ЭКСПЕРТИЗ ПО ГРАЖДАНСКИМ И АРБИТРАЖНЫМ ДЕЛАМ, ДЕЛАМ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АДМИНИСТРАТИВНЫХ ПРАВОНАРУШЕНИЯХ, А ТАКЖЕ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ПРОИЗВОДСТВЕ НА ДОГОВОРНОЙ ОСНОВЕ ЭКСПЕРТНЫХ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ИССЛЕДОВАНИЙ ДЛЯ ГРАЖДАН И ЮРИДИЧЕСКИХ ЛИЦ НА 2017 ГОД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рекомендуемой методике расчета стоимости производства в федеральных бюджетных судебно-экспертных учреждениях Министерства юстиции Российской Федерации судебных экспертиз по гражданским и арбитражным делам, делам об административных правонарушениях, а также при производстве на договорной основе экспертных исследований для граждан и юридических лиц и иных работ, приказываю: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Установить стоимость экспертного часа при производстве судебных экспертиз по гражданским и арбитражным делам, делам об административных правонарушениях, а также при производстве на договорной основе экспертных исследований для граждан и юридических лиц в размере 1167,7 руб. (в том числе НДС).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Стоимость конкретного экспертного исследования для граждан и юридических лиц оформлять договором с учетом расценок по настоящему приказу.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Утвердить прейскурант на оказание платных услуг при производстве судебных экспертиз по гражданским и арбитражным делам, делам об административных правонарушениях, а также при производстве на договорной основе экспертных исследований для граждан и юридических лиц (приложение N 1).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Стоимость производства судебных экспертиз, имеющих не менее пяти признаков сложности, в каждом конкретном случае рассчитывается исходя из фактически затраченного времени.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Приказ N 48/1-1 от 18.03.2016 г. считать утратившим силу.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Приказ довести до сведения всех руководителей экспертных подразделений (</w:t>
      </w:r>
      <w:proofErr w:type="spellStart"/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Шемаханская</w:t>
      </w:r>
      <w:proofErr w:type="spellEnd"/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Т.В.).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Контроль за исполнением приказа возложить на заместителя директора Г.Г. </w:t>
      </w:r>
      <w:proofErr w:type="spellStart"/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Бочарова</w:t>
      </w:r>
      <w:proofErr w:type="spellEnd"/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С.А.СМИРНОВА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 приказу N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ПРЕЙСКУРАНТ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ОКАЗАНИЕ ПЛАТНЫХ УСЛУГ ПО ПРОИЗВОДСТВУ СУДЕБНЫХ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ЭКСПЕРТИЗ И ЭКСПЕРТНЫХ ИССЛЕДОВАНИЙ В РФЦСЭ</w:t>
      </w:r>
    </w:p>
    <w:p w:rsidR="008C2B3D" w:rsidRPr="008C2B3D" w:rsidRDefault="008C2B3D" w:rsidP="008C2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2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МИНЮСТЕ РОССИИ</w:t>
      </w:r>
    </w:p>
    <w:tbl>
      <w:tblPr>
        <w:tblW w:w="15451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1701"/>
        <w:gridCol w:w="1559"/>
        <w:gridCol w:w="1276"/>
        <w:gridCol w:w="1134"/>
        <w:gridCol w:w="1276"/>
        <w:gridCol w:w="1134"/>
        <w:gridCol w:w="1275"/>
      </w:tblGrid>
      <w:tr w:rsidR="008C2B3D" w:rsidRPr="008C2B3D" w:rsidTr="00596835"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Роды (виды) судебных экспертиз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Номера эксперт. специальностей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Ставка (руб.)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Стоимость производства экспертиз 1 - 3 категорий</w:t>
            </w:r>
          </w:p>
        </w:tc>
      </w:tr>
      <w:tr w:rsidR="008C2B3D" w:rsidRPr="008C2B3D" w:rsidTr="004212C6"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8C2B3D" w:rsidRPr="008C2B3D" w:rsidTr="004212C6"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кол-во затраченных часов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кол-во затраченных часов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кол-во затраченных часов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сумма (руб.)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Почерковедческая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Автороведческая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экспертиза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реквизитов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24 521,70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52 546,50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материалов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Фототехническая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52 546,50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Портретная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52 546,50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Трасологическая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следов человека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52 546,50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следов орудий, инструментов,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52 546,50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следов транспортных средств (транспортно-</w:t>
            </w: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трасологическая</w:t>
            </w:r>
            <w:proofErr w:type="spellEnd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идентификация)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Видео и звукозаписей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голоса и звучащей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звуковой среды, условий, средств, материалов и следов звукозаписей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видеоизображений, условий, средств, материалов и следов видеозаписей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Оружия и следов выстрела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огнестрельного оружия и патронов к нему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22 186,30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следов и обстоятельств выстрела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22 186,30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холодного оружия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12 844,70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Маркировочных обозначений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12 844,70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Взрывотехническая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взрывчатых веществ, продуктов и следов их взрыва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боеприпасов, взрывных устройств и следов их взрыва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Материалов, веществ и изделий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волокнистых материалов и изделий</w:t>
            </w:r>
          </w:p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лакокрасочных материалов и покрытий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нефтепродуктов и горюче-смазочных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изделий из металлов и сплавов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наркотических средств, психотропных веществ и их </w:t>
            </w: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сильнодействующих и ядовитых веществ, лекарственных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изделий из стекла и керамики, силикатных строительных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спиртосодержащих жидкостей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22 186,30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изделий из резины, пластмасс и других полимерных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автомобильных электроламп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изделий парфюмерной промышленности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драгоценных, полудрагоценных камней, минералов и горных пород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веществ неустановленной природы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Почвоведческая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22 186,30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объектов растительного происхождения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объектов животного происхождения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Автотехническая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обстоятельств дорожно-транспортного происшествия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технического состояния транспортных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следов на транспортных средствах и месте дорожно-транспортного происшествия (транспортно-</w:t>
            </w: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трасологическая</w:t>
            </w:r>
            <w:proofErr w:type="spellEnd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диагностика)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технического состояния дороги, дорожных условий на месте дорожно-транспортного происшествия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транспортных средств в целях определения стоимости восстановительного ремонта и остаточной стоимости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11 677,00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Пожарно-техническая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Взрывотехнологическая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Строительно-техническая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Финансово-экономическая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Товароведческая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промышленных (непродовольственных) товаров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исследование продовольственных товаров, в том числе с целью проведения их оценки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4 670,80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37 366,40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78 235,90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22 186,30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89 912,90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Компьютерно-техническая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32 695,60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134 285,50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Электробытовой техники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16 347,80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25 689,40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66 558,90</w:t>
            </w:r>
          </w:p>
        </w:tc>
      </w:tr>
      <w:tr w:rsidR="008C2B3D" w:rsidRPr="008C2B3D" w:rsidTr="004212C6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Лингвистическая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1 167,70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18 683,20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44 372,60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B3D" w:rsidRPr="008C2B3D" w:rsidRDefault="008C2B3D" w:rsidP="008C2B3D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C2B3D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110 931,50</w:t>
            </w:r>
          </w:p>
        </w:tc>
      </w:tr>
    </w:tbl>
    <w:p w:rsidR="00575851" w:rsidRPr="00010ECB" w:rsidRDefault="00010ECB" w:rsidP="00575851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010ECB">
        <w:rPr>
          <w:rFonts w:ascii="Verdana" w:hAnsi="Verdana"/>
          <w:color w:val="000000"/>
          <w:sz w:val="24"/>
          <w:szCs w:val="24"/>
          <w:shd w:val="clear" w:color="auto" w:fill="FAFAFA"/>
        </w:rPr>
        <w:t>25.1.</w:t>
      </w:r>
      <w:r>
        <w:rPr>
          <w:rFonts w:ascii="Verdana" w:hAnsi="Verdana"/>
          <w:color w:val="000000"/>
          <w:sz w:val="24"/>
          <w:szCs w:val="24"/>
          <w:shd w:val="clear" w:color="auto" w:fill="FAFAFA"/>
        </w:rPr>
        <w:t xml:space="preserve"> </w:t>
      </w:r>
      <w:r w:rsidRPr="00010ECB">
        <w:rPr>
          <w:rFonts w:ascii="Verdana" w:hAnsi="Verdana"/>
          <w:color w:val="000000"/>
          <w:sz w:val="24"/>
          <w:szCs w:val="24"/>
          <w:shd w:val="clear" w:color="auto" w:fill="FAFAFA"/>
        </w:rPr>
        <w:t>Исследование радиоэлектронных, электротехнических, электромеханических устройств бытового назначения</w:t>
      </w:r>
    </w:p>
    <w:sectPr w:rsidR="00575851" w:rsidRPr="00010ECB" w:rsidSect="00B130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3"/>
    <w:rsid w:val="00010ECB"/>
    <w:rsid w:val="001C72C3"/>
    <w:rsid w:val="002E1DE4"/>
    <w:rsid w:val="004212C6"/>
    <w:rsid w:val="00575851"/>
    <w:rsid w:val="00596835"/>
    <w:rsid w:val="008C2B3D"/>
    <w:rsid w:val="00A919BD"/>
    <w:rsid w:val="00B130CE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1069"/>
  <w15:chartTrackingRefBased/>
  <w15:docId w15:val="{90B97D04-D18F-49AC-882F-502C518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2017-12-06T04:04:00Z</dcterms:created>
  <dcterms:modified xsi:type="dcterms:W3CDTF">2017-12-07T04:25:00Z</dcterms:modified>
</cp:coreProperties>
</file>